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24056DDF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26355C" w:rsidRPr="0026355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26355C" w:rsidRPr="0026355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JOCR-2860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061C6AC2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26355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</w:t>
            </w:r>
            <w:r w:rsidR="0026355C" w:rsidRPr="0026355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aurice </w:t>
            </w:r>
            <w:r w:rsidR="0026355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</w:t>
            </w:r>
            <w:r w:rsidR="0026355C" w:rsidRPr="0026355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srael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63C9B71C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26355C" w:rsidRPr="0026355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Inhibition of SCOT and ketolysis decreases tumor growth and inflammation in the Lewis cancer model</w:t>
            </w:r>
          </w:p>
          <w:p w14:paraId="2E3C5DEE" w14:textId="17A6D63E" w:rsidR="00F669EE" w:rsidRPr="00592E03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26355C" w:rsidRPr="002635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Japanese Journal of Oncology and Clinical Research</w:t>
            </w:r>
          </w:p>
          <w:p w14:paraId="694A9AAB" w14:textId="4D8C650E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26355C" w:rsidRPr="0026355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 is organized and explain the need of the work</w:t>
            </w:r>
          </w:p>
          <w:p w14:paraId="02E0732E" w14:textId="44C052E8" w:rsidR="00592E03" w:rsidRPr="0026355C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41D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>
              <w:t xml:space="preserve"> </w:t>
            </w:r>
            <w:r w:rsidR="0026355C" w:rsidRPr="0026355C">
              <w:rPr>
                <w:rFonts w:ascii="Times New Roman" w:hAnsi="Times New Roman" w:cs="Times New Roman"/>
              </w:rPr>
              <w:t>The used tests for statistical analysis are appropriate</w:t>
            </w:r>
          </w:p>
          <w:p w14:paraId="162494BC" w14:textId="2B0F440E" w:rsidR="00592E03" w:rsidRPr="0026355C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2635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 w:rsidRPr="0026355C">
              <w:rPr>
                <w:rFonts w:ascii="Times New Roman" w:hAnsi="Times New Roman" w:cs="Times New Roman"/>
              </w:rPr>
              <w:t xml:space="preserve"> </w:t>
            </w:r>
            <w:r w:rsidR="005A7ACE" w:rsidRPr="0026355C">
              <w:rPr>
                <w:rFonts w:ascii="Times New Roman" w:hAnsi="Times New Roman" w:cs="Times New Roman"/>
              </w:rPr>
              <w:t xml:space="preserve"> </w:t>
            </w:r>
            <w:r w:rsidR="0026355C" w:rsidRPr="0026355C">
              <w:rPr>
                <w:rFonts w:ascii="Times New Roman" w:hAnsi="Times New Roman" w:cs="Times New Roman"/>
              </w:rPr>
              <w:t>Interprets the results and avoids confusion</w:t>
            </w:r>
          </w:p>
          <w:p w14:paraId="59F25738" w14:textId="7C884C20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26355C" w:rsidRPr="0026355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 should be updated. No reference at 2022 or 2021 and only two references at 2020</w:t>
            </w:r>
          </w:p>
          <w:p w14:paraId="387941E6" w14:textId="72D1FC90" w:rsidR="00592E03" w:rsidRPr="00E9204E" w:rsidRDefault="00592E03" w:rsidP="0026355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0C14F" w14:textId="77777777" w:rsidR="0036274D" w:rsidRDefault="0036274D" w:rsidP="00F65AB0">
      <w:pPr>
        <w:spacing w:after="0" w:line="240" w:lineRule="auto"/>
      </w:pPr>
      <w:r>
        <w:separator/>
      </w:r>
    </w:p>
  </w:endnote>
  <w:endnote w:type="continuationSeparator" w:id="0">
    <w:p w14:paraId="390A8199" w14:textId="77777777" w:rsidR="0036274D" w:rsidRDefault="0036274D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38A98" w14:textId="77777777" w:rsidR="0036274D" w:rsidRDefault="0036274D" w:rsidP="00F65AB0">
      <w:pPr>
        <w:spacing w:after="0" w:line="240" w:lineRule="auto"/>
      </w:pPr>
      <w:r>
        <w:separator/>
      </w:r>
    </w:p>
  </w:footnote>
  <w:footnote w:type="continuationSeparator" w:id="0">
    <w:p w14:paraId="2B0F14B9" w14:textId="77777777" w:rsidR="0036274D" w:rsidRDefault="0036274D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355C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274D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2022-05-25T04:50:00Z</dcterms:modified>
</cp:coreProperties>
</file>